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EC58FD" w14:textId="77777777" w:rsidR="00E0152C" w:rsidRDefault="00E0152C" w:rsidP="00E0152C">
      <w:pPr>
        <w:jc w:val="center"/>
        <w:rPr>
          <w:rFonts w:ascii="Times New Roman" w:eastAsia="宋体" w:hAnsi="Times New Roman" w:cs="Times New Roman" w:hint="eastAsia"/>
          <w:b/>
        </w:rPr>
      </w:pPr>
      <w:r>
        <w:rPr>
          <w:rFonts w:ascii="Times New Roman" w:eastAsia="宋体" w:hAnsi="Times New Roman" w:cs="Times New Roman"/>
          <w:b/>
        </w:rPr>
        <w:t>The MOFCOM Spokesman Comments on the U.S. 301 Investigation Decision</w:t>
      </w:r>
    </w:p>
    <w:p w14:paraId="69481159" w14:textId="77777777" w:rsidR="00E0152C" w:rsidRDefault="00E0152C" w:rsidP="00E0152C">
      <w:pPr>
        <w:ind w:firstLineChars="200" w:firstLine="420"/>
        <w:rPr>
          <w:rFonts w:ascii="宋体" w:eastAsia="宋体" w:hAnsi="宋体" w:hint="eastAsia"/>
        </w:rPr>
      </w:pPr>
    </w:p>
    <w:p w14:paraId="0CCE6664" w14:textId="77777777" w:rsidR="00E0152C" w:rsidRDefault="00E0152C" w:rsidP="00E0152C">
      <w:pPr>
        <w:ind w:firstLineChars="200" w:firstLine="420"/>
        <w:rPr>
          <w:rFonts w:ascii="Times New Roman" w:eastAsia="宋体" w:hAnsi="Times New Roman" w:cs="Times New Roman" w:hint="eastAsia"/>
        </w:rPr>
      </w:pPr>
      <w:r>
        <w:rPr>
          <w:rFonts w:ascii="Times New Roman" w:eastAsia="宋体" w:hAnsi="Times New Roman" w:cs="Times New Roman"/>
        </w:rPr>
        <w:t>On March 22 (EST), the U.S. President Trump signed a memorandum, instructing the relevant authorities to impose restrictions on China based on a report on investigation against China under 301 Clauses issued by the Office of the US Trade Representative.</w:t>
      </w:r>
    </w:p>
    <w:p w14:paraId="3FEDF666" w14:textId="77777777" w:rsidR="00E0152C" w:rsidRDefault="00E0152C" w:rsidP="00E0152C">
      <w:pPr>
        <w:ind w:firstLineChars="200" w:firstLine="420"/>
        <w:rPr>
          <w:rFonts w:ascii="宋体" w:eastAsia="宋体" w:hAnsi="宋体" w:hint="eastAsia"/>
        </w:rPr>
      </w:pPr>
    </w:p>
    <w:p w14:paraId="27128E02" w14:textId="77777777" w:rsidR="00E0152C" w:rsidRDefault="00E0152C" w:rsidP="00E0152C">
      <w:pPr>
        <w:ind w:firstLineChars="200" w:firstLine="420"/>
        <w:rPr>
          <w:rFonts w:ascii="Times New Roman" w:eastAsia="宋体" w:hAnsi="Times New Roman" w:cs="Times New Roman" w:hint="eastAsia"/>
        </w:rPr>
      </w:pPr>
      <w:r>
        <w:rPr>
          <w:rFonts w:ascii="Times New Roman" w:eastAsia="宋体" w:hAnsi="Times New Roman" w:cs="Times New Roman"/>
        </w:rPr>
        <w:t>The U.S acts in disregard of China’s efforts to strengthen the protection of intellectual property rights and the voices of the broad masses of the industry, ignoring WTO rules. It is a typical unilateralism and trade protectionism, to which China firmly opposes. This move by the U.S. is neither conducive to the interests of China, nor those of the United States. It also goes against the global interests, a very bad precedent. China will not sit idly in the event of damages to own legitimate rights and interests. We are fully prepared to defend our legitimate interests.</w:t>
      </w:r>
    </w:p>
    <w:p w14:paraId="48267B8F" w14:textId="77777777" w:rsidR="00E0152C" w:rsidRDefault="00E0152C" w:rsidP="00E0152C">
      <w:pPr>
        <w:rPr>
          <w:rFonts w:hint="eastAsia"/>
        </w:rPr>
      </w:pPr>
      <w:bookmarkStart w:id="0" w:name="_GoBack"/>
      <w:bookmarkEnd w:id="0"/>
    </w:p>
    <w:p w14:paraId="075EE63C" w14:textId="77777777" w:rsidR="00E0152C" w:rsidRDefault="00E0152C" w:rsidP="00E0152C">
      <w:pPr>
        <w:ind w:firstLineChars="200" w:firstLine="420"/>
        <w:rPr>
          <w:rFonts w:ascii="Times New Roman" w:eastAsia="宋体" w:hAnsi="Times New Roman" w:cs="Times New Roman" w:hint="eastAsia"/>
        </w:rPr>
      </w:pPr>
      <w:r>
        <w:rPr>
          <w:rFonts w:ascii="Times New Roman" w:eastAsia="宋体" w:hAnsi="Times New Roman" w:cs="Times New Roman"/>
        </w:rPr>
        <w:t xml:space="preserve">With regard to the 301 </w:t>
      </w:r>
      <w:proofErr w:type="gramStart"/>
      <w:r>
        <w:rPr>
          <w:rFonts w:ascii="Times New Roman" w:eastAsia="宋体" w:hAnsi="Times New Roman" w:cs="Times New Roman"/>
        </w:rPr>
        <w:t>investigation</w:t>
      </w:r>
      <w:proofErr w:type="gramEnd"/>
      <w:r>
        <w:rPr>
          <w:rFonts w:ascii="Times New Roman" w:eastAsia="宋体" w:hAnsi="Times New Roman" w:cs="Times New Roman"/>
        </w:rPr>
        <w:t>, China has clearly stated its position on many occasions. China does not want to fight a trade war, but it is absolutely not afraid of that. We are confident and capable of meeting any challenge. It is hoped that the U.S. will pull back before it is too late and not drag bilateral economic and trade relations into danger.</w:t>
      </w:r>
    </w:p>
    <w:p w14:paraId="5E97ED06" w14:textId="77777777" w:rsidR="008C2D73" w:rsidRDefault="00E0152C"/>
    <w:sectPr w:rsidR="008C2D7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D8B"/>
    <w:rsid w:val="005C17AD"/>
    <w:rsid w:val="006C3D8B"/>
    <w:rsid w:val="00D35B73"/>
    <w:rsid w:val="00E0152C"/>
    <w:rsid w:val="00EC14C4"/>
    <w:rsid w:val="00ED5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B331A2"/>
  <w15:chartTrackingRefBased/>
  <w15:docId w15:val="{F3CD7ECD-21E9-4CCB-A7F5-F6F06C712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E0152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9308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188</Words>
  <Characters>1077</Characters>
  <Application>Microsoft Office Word</Application>
  <DocSecurity>0</DocSecurity>
  <Lines>8</Lines>
  <Paragraphs>2</Paragraphs>
  <ScaleCrop>false</ScaleCrop>
  <Company/>
  <LinksUpToDate>false</LinksUpToDate>
  <CharactersWithSpaces>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yysj</dc:creator>
  <cp:keywords/>
  <dc:description/>
  <cp:lastModifiedBy>yysj</cp:lastModifiedBy>
  <cp:revision>3</cp:revision>
  <dcterms:created xsi:type="dcterms:W3CDTF">2018-04-02T07:16:00Z</dcterms:created>
  <dcterms:modified xsi:type="dcterms:W3CDTF">2018-04-02T07:16:00Z</dcterms:modified>
</cp:coreProperties>
</file>